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8A962">
      <w:pPr>
        <w:spacing w:after="0" w:line="340" w:lineRule="exact"/>
        <w:ind w:right="500" w:firstLine="321" w:firstLineChars="146"/>
        <w:jc w:val="right"/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   项目编号HGC202402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6</w:t>
      </w:r>
      <w:bookmarkStart w:id="0" w:name="_GoBack"/>
      <w:bookmarkEnd w:id="0"/>
    </w:p>
    <w:p w14:paraId="6E292A38">
      <w:pPr>
        <w:spacing w:after="0" w:line="340" w:lineRule="exact"/>
        <w:ind w:firstLine="321" w:firstLineChars="146"/>
        <w:jc w:val="center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扬州职业大学询价单</w:t>
      </w:r>
    </w:p>
    <w:p w14:paraId="5C10B6DE">
      <w:pPr>
        <w:spacing w:after="0" w:line="340" w:lineRule="exact"/>
        <w:ind w:left="565" w:leftChars="257" w:firstLine="321" w:firstLineChars="14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扬州市职业大学学生宿舍漏水维修（共1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间），现对其项目进行询价。如贵单位有意参与，请于2024年</w:t>
      </w:r>
      <w:r>
        <w:rPr>
          <w:rStyle w:val="20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</w:rPr>
        <w:t>9</w:t>
      </w:r>
      <w:r>
        <w:rPr>
          <w:rStyle w:val="20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</w:rPr>
        <w:t>月3 日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下午3:00-3:30交至我校后勤处21#-323。</w:t>
      </w:r>
    </w:p>
    <w:p w14:paraId="3FC962F6">
      <w:pPr>
        <w:numPr>
          <w:ilvl w:val="0"/>
          <w:numId w:val="1"/>
        </w:numPr>
        <w:spacing w:after="0" w:line="340" w:lineRule="exact"/>
        <w:ind w:firstLine="321" w:firstLineChars="14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询价内容 ：（自行踏勘）</w:t>
      </w:r>
    </w:p>
    <w:p w14:paraId="5E5AA017">
      <w:pPr>
        <w:spacing w:after="0" w:line="340" w:lineRule="exact"/>
        <w:ind w:firstLine="306" w:firstLineChars="146"/>
        <w:rPr>
          <w:rFonts w:asciiTheme="minorEastAsia" w:hAnsiTheme="minorEastAsia" w:eastAsiaTheme="minorEastAsia"/>
          <w:bCs/>
          <w:smallCaps/>
          <w:spacing w:val="5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z w:val="21"/>
          <w:szCs w:val="21"/>
        </w:rPr>
        <w:t xml:space="preserve">    学生宿舍漏水维修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，最低价中标。</w:t>
      </w:r>
    </w:p>
    <w:p w14:paraId="3982156E">
      <w:pPr>
        <w:spacing w:after="0" w:line="340" w:lineRule="exact"/>
        <w:ind w:firstLine="321" w:firstLineChars="14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二、维修要求及内容（</w:t>
      </w:r>
      <w:r>
        <w:rPr>
          <w:rStyle w:val="20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>中标方在施工前应查明所有漏点，经甲方确认后再实施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）：</w:t>
      </w:r>
    </w:p>
    <w:p w14:paraId="6313BBDA">
      <w:pPr>
        <w:spacing w:after="0" w:line="340" w:lineRule="exact"/>
        <w:ind w:firstLine="440" w:firstLineChars="200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1、维修位置</w:t>
      </w:r>
    </w:p>
    <w:p w14:paraId="519F0B52">
      <w:pPr>
        <w:spacing w:after="0" w:line="340" w:lineRule="exact"/>
        <w:ind w:firstLine="832" w:firstLineChars="400"/>
        <w:rPr>
          <w:rFonts w:hint="eastAsia" w:ascii="宋体" w:hAnsi="宋体" w:eastAsia="宋体" w:cs="宋体"/>
          <w:spacing w:val="-1"/>
          <w:sz w:val="21"/>
          <w:szCs w:val="21"/>
        </w:rPr>
      </w:pPr>
      <w:r>
        <w:rPr>
          <w:rFonts w:hint="eastAsia" w:ascii="宋体" w:hAnsi="宋体" w:eastAsia="宋体" w:cs="宋体"/>
          <w:spacing w:val="-1"/>
          <w:sz w:val="21"/>
          <w:szCs w:val="21"/>
        </w:rPr>
        <w:t>宿舍漏水维修，共1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间</w:t>
      </w:r>
      <w:r>
        <w:rPr>
          <w:rFonts w:hint="eastAsia" w:ascii="宋体" w:hAnsi="宋体" w:eastAsia="宋体" w:cs="宋体"/>
          <w:spacing w:val="-1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卫生间墙、顶部漏水，需拆除上一层卫生间蹲坑尾部地砖及水泥砂浆粘贴层，供排水主管道、地漏堵漏，地砖面做免拆除防水堵漏（知名品牌产品：牛元、东方雨虹、德高）（此项质保期1年）；</w:t>
      </w:r>
    </w:p>
    <w:p w14:paraId="062FBB15">
      <w:pPr>
        <w:spacing w:after="0" w:line="340" w:lineRule="exact"/>
        <w:ind w:firstLine="416" w:firstLineChars="200"/>
        <w:rPr>
          <w:rFonts w:eastAsia="宋体" w:cs="宋体" w:asciiTheme="minorEastAsia" w:hAnsiTheme="minorEastAsia"/>
          <w:spacing w:val="-1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pacing w:val="-1"/>
          <w:sz w:val="21"/>
          <w:szCs w:val="21"/>
        </w:rPr>
        <w:t>2</w:t>
      </w:r>
      <w:r>
        <w:rPr>
          <w:rFonts w:ascii="宋体" w:hAnsi="宋体" w:eastAsia="宋体" w:cs="宋体"/>
          <w:spacing w:val="-1"/>
          <w:sz w:val="21"/>
          <w:szCs w:val="21"/>
        </w:rPr>
        <w:t>、施工过程中禁止将垃圾杂物倒入室内下水口，如造成下水堵塞，由施工方负责疏通清理，并接受甲方罚款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；</w:t>
      </w:r>
    </w:p>
    <w:p w14:paraId="5849129F">
      <w:pPr>
        <w:spacing w:after="0" w:line="340" w:lineRule="exact"/>
        <w:ind w:firstLine="416" w:firstLineChars="200"/>
        <w:rPr>
          <w:rFonts w:cs="宋体" w:asciiTheme="minorEastAsia" w:hAnsiTheme="minorEastAsia" w:eastAsiaTheme="minorEastAsia"/>
          <w:spacing w:val="-1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pacing w:val="-1"/>
          <w:sz w:val="21"/>
          <w:szCs w:val="21"/>
        </w:rPr>
        <w:t>3、施工安全由施工单位负全责，垃圾运出校园自行处理；</w:t>
      </w:r>
    </w:p>
    <w:p w14:paraId="1235FBBD">
      <w:pPr>
        <w:spacing w:after="0" w:line="340" w:lineRule="exact"/>
        <w:ind w:firstLine="431" w:firstLineChars="19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</w:rPr>
        <w:t>4、</w:t>
      </w:r>
      <w:r>
        <w:rPr>
          <w:rFonts w:hint="eastAsia" w:cs="宋体" w:eastAsiaTheme="minorEastAsia"/>
          <w:bCs/>
          <w:smallCaps/>
          <w:spacing w:val="-1"/>
        </w:rPr>
        <w:t>投标人应具有合法的经营资格，应具有能够承担此工程的相应能力；</w:t>
      </w:r>
    </w:p>
    <w:p w14:paraId="457CB3E2">
      <w:pPr>
        <w:spacing w:after="0" w:line="340" w:lineRule="exact"/>
        <w:ind w:firstLine="431" w:firstLineChars="19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5、询价单用信封封好后，信封上的缝隙要加盖单位公章，并写明项目名称及项目编号（HGC2024024）；</w:t>
      </w:r>
    </w:p>
    <w:p w14:paraId="43BB0406">
      <w:pPr>
        <w:spacing w:after="0" w:line="340" w:lineRule="exact"/>
        <w:ind w:firstLine="431" w:firstLineChars="196"/>
        <w:rPr>
          <w:rStyle w:val="20"/>
          <w:rFonts w:asciiTheme="minorEastAsia" w:hAnsiTheme="minorEastAsia" w:eastAsiaTheme="minorEastAsia"/>
          <w:b w:val="0"/>
          <w:sz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6、提交询价单时，</w:t>
      </w:r>
      <w:r>
        <w:rPr>
          <w:rStyle w:val="20"/>
          <w:rFonts w:hint="eastAsia" w:asciiTheme="minorEastAsia" w:hAnsiTheme="minorEastAsia" w:eastAsiaTheme="minorEastAsia"/>
          <w:b w:val="0"/>
          <w:sz w:val="21"/>
        </w:rPr>
        <w:t>须提供本人身份证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及公司营业执照</w:t>
      </w:r>
      <w:r>
        <w:rPr>
          <w:rStyle w:val="20"/>
          <w:rFonts w:hint="eastAsia" w:asciiTheme="minorEastAsia" w:hAnsiTheme="minorEastAsia" w:eastAsiaTheme="minorEastAsia"/>
          <w:b w:val="0"/>
          <w:sz w:val="21"/>
        </w:rPr>
        <w:t>复印件加盖公章。</w:t>
      </w:r>
    </w:p>
    <w:p w14:paraId="72090A68">
      <w:pPr>
        <w:spacing w:after="0" w:line="340" w:lineRule="exact"/>
        <w:ind w:firstLine="321" w:firstLineChars="146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三、工期及质保期：</w:t>
      </w:r>
    </w:p>
    <w:p w14:paraId="4EB83932">
      <w:pPr>
        <w:spacing w:after="0" w:line="340" w:lineRule="exact"/>
        <w:ind w:firstLine="541" w:firstLineChars="246"/>
        <w:rPr>
          <w:rStyle w:val="20"/>
          <w:rFonts w:asciiTheme="minorEastAsia" w:hAnsiTheme="minorEastAsia" w:eastAsiaTheme="minorEastAsia"/>
          <w:b w:val="0"/>
          <w:color w:val="000000" w:themeColor="text1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本项目总工期为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20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天、 本项目控制价为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9800</w:t>
      </w:r>
      <w:r>
        <w:rPr>
          <w:rStyle w:val="20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</w:rPr>
        <w:t>元。</w:t>
      </w:r>
    </w:p>
    <w:p w14:paraId="0320F814">
      <w:pPr>
        <w:spacing w:after="0" w:line="340" w:lineRule="exact"/>
        <w:ind w:left="9231" w:leftChars="146" w:hanging="8910" w:hangingChars="4050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四、询价表：                                                                                                         单位：元</w:t>
      </w:r>
    </w:p>
    <w:tbl>
      <w:tblPr>
        <w:tblStyle w:val="7"/>
        <w:tblW w:w="9214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7"/>
        <w:gridCol w:w="1015"/>
        <w:gridCol w:w="1597"/>
        <w:gridCol w:w="1339"/>
        <w:gridCol w:w="2126"/>
      </w:tblGrid>
      <w:tr w14:paraId="4CAE1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95B33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工作内容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DD1EE">
            <w:pPr>
              <w:spacing w:after="0" w:line="340" w:lineRule="exact"/>
              <w:ind w:firstLine="110" w:firstLineChars="50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数 量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EEEA5">
            <w:pPr>
              <w:spacing w:after="0" w:line="340" w:lineRule="exact"/>
              <w:ind w:firstLine="440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单 价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A6144">
            <w:pPr>
              <w:spacing w:after="0" w:line="340" w:lineRule="exact"/>
              <w:ind w:firstLine="440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总 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05FF">
            <w:pPr>
              <w:spacing w:after="0" w:line="340" w:lineRule="exact"/>
              <w:ind w:firstLine="761" w:firstLineChars="346"/>
              <w:jc w:val="both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备注</w:t>
            </w:r>
          </w:p>
        </w:tc>
      </w:tr>
      <w:tr w14:paraId="03E78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2F84F">
            <w:pPr>
              <w:spacing w:after="0" w:line="340" w:lineRule="exact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宿舍漏水维修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FF6EC">
            <w:pPr>
              <w:spacing w:after="0" w:line="340" w:lineRule="exact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 xml:space="preserve">  1</w:t>
            </w: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5</w:t>
            </w: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间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72AD7">
            <w:pPr>
              <w:spacing w:after="0" w:line="340" w:lineRule="exact"/>
              <w:ind w:firstLine="321" w:firstLineChars="146"/>
              <w:jc w:val="both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39323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28466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 xml:space="preserve"> </w:t>
            </w:r>
          </w:p>
        </w:tc>
      </w:tr>
      <w:tr w14:paraId="1CC58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1F1F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垃圾外运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C6DC8">
            <w:pPr>
              <w:spacing w:after="0" w:line="340" w:lineRule="exact"/>
              <w:ind w:firstLine="110" w:firstLineChars="50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1 项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80FFA">
            <w:pPr>
              <w:spacing w:after="0" w:line="340" w:lineRule="exact"/>
              <w:ind w:firstLine="321" w:firstLineChars="146"/>
              <w:jc w:val="both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8CB66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DE641">
            <w:pPr>
              <w:spacing w:after="0" w:line="340" w:lineRule="exact"/>
              <w:ind w:firstLine="321" w:firstLineChars="146"/>
              <w:jc w:val="center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</w:p>
        </w:tc>
      </w:tr>
      <w:tr w14:paraId="7D7A4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DCE4B">
            <w:pPr>
              <w:spacing w:after="0" w:line="340" w:lineRule="exact"/>
              <w:ind w:firstLine="1201" w:firstLineChars="546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合   计</w:t>
            </w:r>
          </w:p>
        </w:tc>
        <w:tc>
          <w:tcPr>
            <w:tcW w:w="6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E360C">
            <w:pPr>
              <w:spacing w:after="0" w:line="340" w:lineRule="exact"/>
              <w:ind w:firstLine="321" w:firstLineChars="146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b w:val="0"/>
                <w:sz w:val="21"/>
                <w:szCs w:val="21"/>
              </w:rPr>
              <w:t>大写：                          ￥</w:t>
            </w:r>
          </w:p>
        </w:tc>
      </w:tr>
      <w:tr w14:paraId="771B0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28FD6">
            <w:pPr>
              <w:spacing w:after="0" w:line="340" w:lineRule="exact"/>
              <w:ind w:firstLine="321" w:firstLineChars="146"/>
              <w:rPr>
                <w:rStyle w:val="20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0"/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“单价”应含材料、人工、运输、机械、管理费、利润、规费、税金等所有费用，一旦成交即按所报价格执行，不作调整，数量以最终实际维修量为准。</w:t>
            </w:r>
          </w:p>
        </w:tc>
      </w:tr>
    </w:tbl>
    <w:p w14:paraId="1FA0DE65">
      <w:pPr>
        <w:spacing w:after="0" w:line="340" w:lineRule="exact"/>
        <w:ind w:firstLine="220" w:firstLineChars="100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五、本项目联系人：    陆老师 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</w:rPr>
        <w:t>13705279890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p w14:paraId="1F2CB6B4">
      <w:pPr>
        <w:spacing w:after="0" w:line="340" w:lineRule="exact"/>
        <w:ind w:firstLine="220" w:firstLineChars="100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报价单位：                                       联系电话：</w:t>
      </w:r>
    </w:p>
    <w:p w14:paraId="2F13835C">
      <w:pPr>
        <w:spacing w:after="0" w:line="340" w:lineRule="exact"/>
        <w:ind w:firstLine="321" w:firstLineChars="146"/>
        <w:jc w:val="right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</w:p>
    <w:p w14:paraId="5F97255C">
      <w:pPr>
        <w:spacing w:after="0" w:line="340" w:lineRule="exact"/>
        <w:ind w:firstLine="321" w:firstLineChars="146"/>
        <w:jc w:val="right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</w:p>
    <w:p w14:paraId="7A0ADB68">
      <w:pPr>
        <w:spacing w:after="0" w:line="340" w:lineRule="exact"/>
        <w:ind w:firstLine="321" w:firstLineChars="146"/>
        <w:jc w:val="right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</w:p>
    <w:p w14:paraId="51E23557">
      <w:pPr>
        <w:spacing w:after="0" w:line="340" w:lineRule="exact"/>
        <w:ind w:firstLine="321" w:firstLineChars="146"/>
        <w:jc w:val="right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</w:p>
    <w:p w14:paraId="4EC2FFA5">
      <w:pPr>
        <w:spacing w:after="0" w:line="340" w:lineRule="exact"/>
        <w:ind w:right="440" w:firstLine="6259" w:firstLineChars="2845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 扬州市职业大学后勤管理处           </w:t>
      </w:r>
    </w:p>
    <w:p w14:paraId="0E77AE0D">
      <w:pPr>
        <w:spacing w:after="0" w:line="340" w:lineRule="exact"/>
        <w:ind w:firstLine="6916" w:firstLineChars="3144"/>
        <w:jc w:val="both"/>
        <w:rPr>
          <w:rStyle w:val="20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0"/>
          <w:rFonts w:asciiTheme="minorEastAsia" w:hAnsiTheme="minorEastAsia" w:eastAsiaTheme="minorEastAsia"/>
          <w:b w:val="0"/>
          <w:sz w:val="21"/>
          <w:szCs w:val="21"/>
        </w:rPr>
        <w:t>20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24年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8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月 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28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>日</w:t>
      </w:r>
      <w:r>
        <w:rPr>
          <w:rStyle w:val="20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 xml:space="preserve">   </w:t>
      </w:r>
      <w:r>
        <w:rPr>
          <w:rStyle w:val="20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sectPr>
      <w:pgSz w:w="11906" w:h="16838"/>
      <w:pgMar w:top="680" w:right="454" w:bottom="567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ACEC0-F3EA-4CA5-9301-682D513AB437}">
  <ds:schemaRefs/>
</ds:datastoreItem>
</file>